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Autospacing="1" w:after="0"/>
        <w:jc w:val="center"/>
        <w:rPr/>
      </w:pPr>
      <w:r>
        <w:rPr>
          <w:rFonts w:eastAsia="Times New Roman" w:cs="Calibri" w:ascii="Tinos" w:hAnsi="Tinos"/>
          <w:b/>
          <w:bCs/>
          <w:iCs/>
          <w:sz w:val="28"/>
          <w:szCs w:val="28"/>
          <w:lang w:eastAsia="ar-SA"/>
        </w:rPr>
        <w:t xml:space="preserve">Муниципальное бюджетное общеобразовательное учреждение «Яковлевская </w:t>
      </w:r>
      <w:r>
        <w:rPr>
          <w:rFonts w:ascii="Tinos" w:hAnsi="Tinos"/>
          <w:b/>
          <w:bCs/>
          <w:sz w:val="28"/>
          <w:szCs w:val="28"/>
        </w:rPr>
        <w:t>средняя общеобразовательная школа «Школа успеха»</w:t>
      </w:r>
    </w:p>
    <w:p>
      <w:pPr>
        <w:pStyle w:val="Normal"/>
        <w:spacing w:before="0" w:after="0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Яковлевского городского округа»</w:t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tbl>
      <w:tblPr>
        <w:tblpPr w:vertAnchor="text" w:horzAnchor="margin" w:tblpXSpec="center" w:leftFromText="180" w:rightFromText="180" w:tblpY="152"/>
        <w:tblW w:w="9990" w:type="dxa"/>
        <w:jc w:val="center"/>
        <w:tblInd w:w="0" w:type="dxa"/>
        <w:tblCellMar>
          <w:top w:w="105" w:type="dxa"/>
          <w:left w:w="105" w:type="dxa"/>
          <w:bottom w:w="105" w:type="dxa"/>
          <w:right w:w="105" w:type="dxa"/>
        </w:tblCellMar>
        <w:tblLook w:val="04a0" w:noVBand="1" w:noHBand="0" w:firstRow="1" w:lastRow="0" w:firstColumn="1" w:lastColumn="0"/>
      </w:tblPr>
      <w:tblGrid>
        <w:gridCol w:w="3242"/>
        <w:gridCol w:w="3166"/>
        <w:gridCol w:w="3582"/>
      </w:tblGrid>
      <w:tr>
        <w:trPr>
          <w:trHeight w:val="1988" w:hRule="atLeast"/>
        </w:trPr>
        <w:tc>
          <w:tcPr>
            <w:tcW w:w="3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«Согласовано»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Руководитель МО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_____Кузнецова С.В.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 xml:space="preserve">Протокол № ___ от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«____»_______2021 г.</w:t>
            </w:r>
          </w:p>
        </w:tc>
        <w:tc>
          <w:tcPr>
            <w:tcW w:w="3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«Согласовано»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Заместитель директора школы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__________ Гайкова С.А.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«____»____________2021 г.</w:t>
            </w:r>
          </w:p>
        </w:tc>
        <w:tc>
          <w:tcPr>
            <w:tcW w:w="3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«Утверждаю»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Директор  школы _________Ермолаева И.В.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ar-SA"/>
              </w:rPr>
              <w:t>Приказ № _ от «___»___2021 г.</w:t>
            </w:r>
          </w:p>
        </w:tc>
      </w:tr>
    </w:tbl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b/>
          <w:b/>
          <w:bCs/>
          <w:sz w:val="32"/>
          <w:szCs w:val="32"/>
          <w:lang w:eastAsia="ar-SA"/>
        </w:rPr>
      </w:pPr>
      <w:r>
        <w:rPr>
          <w:rFonts w:eastAsia="Times New Roman" w:cs="Calibri" w:ascii="Times New Roman" w:hAnsi="Times New Roman"/>
          <w:b/>
          <w:bCs/>
          <w:sz w:val="32"/>
          <w:szCs w:val="32"/>
          <w:lang w:eastAsia="ar-SA"/>
        </w:rPr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b/>
          <w:b/>
          <w:bCs/>
          <w:sz w:val="32"/>
          <w:szCs w:val="32"/>
          <w:lang w:eastAsia="ar-SA"/>
        </w:rPr>
      </w:pPr>
      <w:r>
        <w:rPr>
          <w:rFonts w:eastAsia="Times New Roman" w:cs="Calibri" w:ascii="Times New Roman" w:hAnsi="Times New Roman"/>
          <w:b/>
          <w:bCs/>
          <w:sz w:val="32"/>
          <w:szCs w:val="32"/>
          <w:lang w:eastAsia="ar-SA"/>
        </w:rPr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b/>
          <w:b/>
          <w:bCs/>
          <w:sz w:val="32"/>
          <w:szCs w:val="32"/>
          <w:lang w:eastAsia="ar-SA"/>
        </w:rPr>
      </w:pPr>
      <w:r>
        <w:rPr>
          <w:rFonts w:eastAsia="Times New Roman" w:cs="Calibri" w:ascii="Times New Roman" w:hAnsi="Times New Roman"/>
          <w:b/>
          <w:bCs/>
          <w:sz w:val="32"/>
          <w:szCs w:val="32"/>
          <w:lang w:eastAsia="ar-SA"/>
        </w:rPr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/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/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/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b/>
          <w:bCs/>
          <w:sz w:val="32"/>
          <w:szCs w:val="32"/>
          <w:lang w:eastAsia="ar-SA"/>
        </w:rPr>
        <w:t xml:space="preserve">Аннотация к рабочей программе педагога </w:t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i/>
          <w:iCs/>
          <w:sz w:val="32"/>
          <w:szCs w:val="32"/>
          <w:lang w:eastAsia="ar-SA"/>
        </w:rPr>
        <w:t>Васильевой Гаянэ Николаевны</w:t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32"/>
          <w:szCs w:val="32"/>
          <w:lang w:eastAsia="ar-SA"/>
        </w:rPr>
        <w:t>по учебному курсу «Немецкий язык»</w:t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b/>
          <w:bCs/>
          <w:sz w:val="32"/>
          <w:szCs w:val="32"/>
          <w:lang w:eastAsia="ar-SA"/>
        </w:rPr>
        <w:t>5-9  класс</w:t>
      </w:r>
    </w:p>
    <w:p>
      <w:pPr>
        <w:pStyle w:val="Normal"/>
        <w:suppressAutoHyphens w:val="true"/>
        <w:spacing w:lineRule="auto" w:line="240" w:beforeAutospacing="1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32"/>
          <w:szCs w:val="32"/>
          <w:lang w:eastAsia="ar-SA"/>
        </w:rPr>
        <w:t xml:space="preserve">(автор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И. Л. Бим</w:t>
      </w:r>
      <w:r>
        <w:rPr>
          <w:rFonts w:eastAsia="Times New Roman" w:cs="Calibri" w:ascii="Times New Roman" w:hAnsi="Times New Roman"/>
          <w:sz w:val="32"/>
          <w:szCs w:val="32"/>
          <w:lang w:eastAsia="ar-SA"/>
        </w:rPr>
        <w:t>)</w:t>
      </w:r>
    </w:p>
    <w:p>
      <w:pPr>
        <w:pStyle w:val="Normal"/>
        <w:spacing w:lineRule="auto" w:line="240"/>
        <w:ind w:hanging="5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hanging="5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hanging="5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hanging="5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hanging="5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hanging="5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hanging="5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Аннотация к рабочей программе по предмету «Немецкий язык»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(5-9 классы) на 2022-2023 учебный год.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nos" w:hAnsi="Tinos" w:cs="Times New Roman"/>
          <w:b/>
          <w:b/>
          <w:sz w:val="24"/>
          <w:szCs w:val="24"/>
        </w:rPr>
      </w:pPr>
      <w:r>
        <w:rPr>
          <w:rFonts w:cs="Times New Roman" w:ascii="Tinos" w:hAnsi="Tinos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4"/>
          <w:szCs w:val="24"/>
        </w:rPr>
      </w:pPr>
      <w:r>
        <w:rPr>
          <w:rFonts w:cs="Times New Roman" w:ascii="Tinos" w:hAnsi="Tinos"/>
          <w:sz w:val="24"/>
          <w:szCs w:val="24"/>
          <w:lang w:val="ru-RU"/>
        </w:rPr>
        <w:tab/>
        <w:t>Рабочая программа по немецкому языку для основной школы (5-9 класс) составлена</w:t>
      </w:r>
      <w:r>
        <w:rPr>
          <w:rFonts w:cs="Times New Roman" w:ascii="Tinos" w:hAnsi="Tinos"/>
          <w:spacing w:val="1"/>
          <w:sz w:val="24"/>
          <w:szCs w:val="24"/>
          <w:lang w:val="ru-RU"/>
        </w:rPr>
        <w:t xml:space="preserve"> </w:t>
      </w:r>
      <w:r>
        <w:rPr>
          <w:rFonts w:cs="Times New Roman" w:ascii="Tinos" w:hAnsi="Tinos"/>
          <w:sz w:val="24"/>
          <w:szCs w:val="24"/>
          <w:lang w:val="ru-RU"/>
        </w:rPr>
        <w:t>в</w:t>
      </w:r>
      <w:r>
        <w:rPr>
          <w:rFonts w:cs="Times New Roman" w:ascii="Tinos" w:hAnsi="Tinos"/>
          <w:spacing w:val="1"/>
          <w:sz w:val="24"/>
          <w:szCs w:val="24"/>
          <w:lang w:val="ru-RU"/>
        </w:rPr>
        <w:t xml:space="preserve"> </w:t>
      </w:r>
      <w:r>
        <w:rPr>
          <w:rFonts w:cs="Times New Roman" w:ascii="Tinos" w:hAnsi="Tinos"/>
          <w:sz w:val="24"/>
          <w:szCs w:val="24"/>
          <w:lang w:val="ru-RU"/>
        </w:rPr>
        <w:t>соответствии</w:t>
      </w:r>
      <w:r>
        <w:rPr>
          <w:rFonts w:cs="Times New Roman" w:ascii="Tinos" w:hAnsi="Tinos"/>
          <w:spacing w:val="1"/>
          <w:sz w:val="24"/>
          <w:szCs w:val="24"/>
          <w:lang w:val="ru-RU"/>
        </w:rPr>
        <w:t xml:space="preserve"> </w:t>
      </w:r>
      <w:r>
        <w:rPr>
          <w:rFonts w:cs="Times New Roman" w:ascii="Tinos" w:hAnsi="Tinos"/>
          <w:sz w:val="24"/>
          <w:szCs w:val="24"/>
          <w:lang w:val="ru-RU"/>
        </w:rPr>
        <w:t>с</w:t>
      </w:r>
      <w:r>
        <w:rPr>
          <w:rFonts w:cs="Times New Roman" w:ascii="Tinos" w:hAnsi="Tinos"/>
          <w:spacing w:val="1"/>
          <w:sz w:val="24"/>
          <w:szCs w:val="24"/>
          <w:lang w:val="ru-RU"/>
        </w:rPr>
        <w:t xml:space="preserve"> </w:t>
      </w:r>
      <w:r>
        <w:rPr>
          <w:rFonts w:cs="Times New Roman" w:ascii="Tinos" w:hAnsi="Tinos"/>
          <w:sz w:val="24"/>
          <w:szCs w:val="24"/>
          <w:lang w:val="ru-RU"/>
        </w:rPr>
        <w:t>требованиями</w:t>
      </w:r>
      <w:r>
        <w:rPr>
          <w:rFonts w:cs="Times New Roman" w:ascii="Tinos" w:hAnsi="Tinos"/>
          <w:spacing w:val="1"/>
          <w:sz w:val="24"/>
          <w:szCs w:val="24"/>
          <w:lang w:val="ru-RU"/>
        </w:rPr>
        <w:t xml:space="preserve"> </w:t>
      </w:r>
      <w:r>
        <w:rPr>
          <w:rFonts w:cs="Times New Roman" w:ascii="Tinos" w:hAnsi="Tinos"/>
          <w:sz w:val="24"/>
          <w:szCs w:val="24"/>
          <w:lang w:val="ru-RU"/>
        </w:rPr>
        <w:t>Федерального</w:t>
      </w:r>
      <w:r>
        <w:rPr>
          <w:rFonts w:cs="Times New Roman" w:ascii="Tinos" w:hAnsi="Tinos"/>
          <w:spacing w:val="1"/>
          <w:sz w:val="24"/>
          <w:szCs w:val="24"/>
          <w:lang w:val="ru-RU"/>
        </w:rPr>
        <w:t xml:space="preserve"> </w:t>
      </w:r>
      <w:r>
        <w:rPr>
          <w:rFonts w:cs="Times New Roman" w:ascii="Tinos" w:hAnsi="Tinos"/>
          <w:sz w:val="24"/>
          <w:szCs w:val="24"/>
          <w:lang w:val="ru-RU"/>
        </w:rPr>
        <w:t>Государственного</w:t>
      </w:r>
      <w:r>
        <w:rPr>
          <w:rFonts w:cs="Times New Roman" w:ascii="Tinos" w:hAnsi="Tinos"/>
          <w:spacing w:val="61"/>
          <w:sz w:val="24"/>
          <w:szCs w:val="24"/>
          <w:lang w:val="ru-RU"/>
        </w:rPr>
        <w:t xml:space="preserve"> </w:t>
      </w:r>
      <w:r>
        <w:rPr>
          <w:rFonts w:cs="Times New Roman" w:ascii="Tinos" w:hAnsi="Tinos"/>
          <w:sz w:val="24"/>
          <w:szCs w:val="24"/>
          <w:lang w:val="ru-RU"/>
        </w:rPr>
        <w:t>образовательного</w:t>
      </w:r>
      <w:r>
        <w:rPr>
          <w:rFonts w:cs="Times New Roman" w:ascii="Tinos" w:hAnsi="Tinos"/>
          <w:spacing w:val="1"/>
          <w:sz w:val="24"/>
          <w:szCs w:val="24"/>
          <w:lang w:val="ru-RU"/>
        </w:rPr>
        <w:t xml:space="preserve"> </w:t>
      </w:r>
      <w:r>
        <w:rPr>
          <w:rFonts w:cs="Times New Roman" w:ascii="Tinos" w:hAnsi="Tinos"/>
          <w:sz w:val="24"/>
          <w:szCs w:val="24"/>
          <w:lang w:val="ru-RU"/>
        </w:rPr>
        <w:t>стандарта основного общего образования, примерных программ по учебным предметам.</w:t>
      </w:r>
      <w:r>
        <w:rPr>
          <w:rFonts w:cs="Times New Roman" w:ascii="Tinos" w:hAnsi="Tinos"/>
          <w:spacing w:val="1"/>
          <w:sz w:val="24"/>
          <w:szCs w:val="24"/>
          <w:lang w:val="ru-RU"/>
        </w:rPr>
        <w:t xml:space="preserve"> </w:t>
      </w:r>
    </w:p>
    <w:p>
      <w:pPr>
        <w:pStyle w:val="Style18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cs="Times New Roman" w:ascii="Tinos" w:hAnsi="Tinos"/>
          <w:sz w:val="24"/>
          <w:szCs w:val="24"/>
          <w:lang w:val="ru-RU"/>
        </w:rPr>
        <w:t>Немецкий язык. Сборник примерных рабочих программ. Предметные линии И. Л. Бим. 2—11 классы : учеб. пособие для общеобразоват.организаций  /  [И.  Л.  Бим  и  др.].  —  2-е  изд.  — М. : Просвещение, 2019. — 336 с.</w:t>
      </w:r>
    </w:p>
    <w:p>
      <w:pPr>
        <w:pStyle w:val="Style18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cs="Times New Roman" w:ascii="Tinos" w:hAnsi="Tinos"/>
          <w:sz w:val="24"/>
          <w:szCs w:val="24"/>
          <w:lang w:val="ru-RU"/>
        </w:rPr>
        <w:tab/>
        <w:t xml:space="preserve">Авторская рабочая программа </w:t>
      </w:r>
      <w:r>
        <w:rPr>
          <w:rFonts w:cs="Times New Roman" w:ascii="Tinos" w:hAnsi="Tinos"/>
          <w:color w:val="000000"/>
          <w:sz w:val="24"/>
          <w:szCs w:val="24"/>
          <w:lang w:val="ru-RU"/>
        </w:rPr>
        <w:t xml:space="preserve">курса немецкого языка предметной линии </w:t>
      </w:r>
      <w:r>
        <w:rPr>
          <w:rFonts w:cs="Times New Roman" w:ascii="Tinos" w:hAnsi="Tinos"/>
          <w:sz w:val="24"/>
          <w:szCs w:val="24"/>
          <w:lang w:val="ru-RU"/>
        </w:rPr>
        <w:t xml:space="preserve">учебного пособия для общеобразовательных организаций  </w:t>
      </w:r>
      <w:r>
        <w:rPr>
          <w:rFonts w:cs="Times New Roman" w:ascii="Tinos" w:hAnsi="Tinos"/>
          <w:color w:val="000000"/>
          <w:sz w:val="24"/>
          <w:szCs w:val="24"/>
          <w:lang w:val="ru-RU"/>
        </w:rPr>
        <w:t xml:space="preserve">под редакцией </w:t>
      </w:r>
      <w:r>
        <w:rPr>
          <w:rFonts w:cs="Times New Roman" w:ascii="Tinos" w:hAnsi="Tinos"/>
          <w:sz w:val="24"/>
          <w:szCs w:val="24"/>
          <w:lang w:val="ru-RU"/>
        </w:rPr>
        <w:t xml:space="preserve">И. Л. Бим рассчитана на 510  часов (из расчета 3 учебный часа в неделю) для обязательного изучения учебного предмета «Немецкий язык» на этапе основного общего  образования (5-9 классы).  В учебном плане на изучение предмета "Немецкий язык " отводится 510 часов.  Программа рассчитана на 5   лет  обучения.  </w:t>
      </w:r>
    </w:p>
    <w:p>
      <w:pPr>
        <w:pStyle w:val="Style18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cs="Times New Roman" w:ascii="Tinos" w:hAnsi="Tinos"/>
          <w:sz w:val="24"/>
          <w:szCs w:val="24"/>
          <w:lang w:val="ru-RU"/>
        </w:rPr>
        <w:t>Для 5–го класса  рассчитан на 102ч.  в год  (3 часа  в неделю).</w:t>
      </w:r>
    </w:p>
    <w:p>
      <w:pPr>
        <w:pStyle w:val="Style18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cs="Times New Roman" w:ascii="Tinos" w:hAnsi="Tinos"/>
          <w:sz w:val="24"/>
          <w:szCs w:val="24"/>
          <w:lang w:val="ru-RU"/>
        </w:rPr>
        <w:t>Для 6 –го класса  рассчитан на 102ч.  в год  (3 часа  в неделю).</w:t>
      </w:r>
    </w:p>
    <w:p>
      <w:pPr>
        <w:pStyle w:val="Style18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cs="Times New Roman" w:ascii="Tinos" w:hAnsi="Tinos"/>
          <w:sz w:val="24"/>
          <w:szCs w:val="24"/>
          <w:lang w:val="ru-RU"/>
        </w:rPr>
        <w:t>Для 7 –го класса  рассчитан на 102ч.  в год  (3 часа  в неделю).</w:t>
      </w:r>
    </w:p>
    <w:p>
      <w:pPr>
        <w:pStyle w:val="Style18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cs="Times New Roman" w:ascii="Tinos" w:hAnsi="Tinos"/>
          <w:sz w:val="24"/>
          <w:szCs w:val="24"/>
          <w:lang w:val="ru-RU"/>
        </w:rPr>
        <w:t>Для  8 –го  класса  рассчитан на 102ч.  в год  (3 часа  в неделю).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Для  9 –го  класса  рассчитан на 102ч.  в год  (3 часа  в неделю).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lang w:val="ru-RU"/>
        </w:rPr>
      </w:pPr>
      <w:r>
        <w:rPr>
          <w:sz w:val="24"/>
          <w:szCs w:val="24"/>
        </w:rPr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Основными целями в изучении иностранных языков (в частности немецкого)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Немецкий язык как учебный предмет характеризуется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  <w:b/>
          <w:bCs/>
          <w:i/>
          <w:iCs/>
        </w:rPr>
        <w:t xml:space="preserve">межпредметностью </w:t>
      </w:r>
      <w:r>
        <w:rPr>
          <w:rFonts w:cs="Times New Roman" w:ascii="Times New Roman" w:hAnsi="Times New Roman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  <w:b/>
          <w:bCs/>
          <w:i/>
          <w:iCs/>
        </w:rPr>
        <w:t xml:space="preserve">многоуровневостью </w:t>
      </w:r>
      <w:r>
        <w:rPr>
          <w:rFonts w:cs="Times New Roman" w:ascii="Times New Roman" w:hAnsi="Times New Roman"/>
        </w:rPr>
        <w:t xml:space="preserve"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  <w:b/>
          <w:bCs/>
          <w:i/>
          <w:iCs/>
        </w:rPr>
        <w:t xml:space="preserve">полифункциональностью </w:t>
      </w:r>
      <w:r>
        <w:rPr>
          <w:rFonts w:cs="Times New Roman" w:ascii="Times New Roman" w:hAnsi="Times New Roman"/>
        </w:rPr>
        <w:t xml:space="preserve">(может выступать как цель обучения и как средство приобретения сведений в самых различных областях знания).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Изучение иностранного языка в целом и немецкого в частности направлено на </w:t>
      </w:r>
      <w:r>
        <w:rPr>
          <w:rFonts w:cs="Times New Roman" w:ascii="Times New Roman" w:hAnsi="Times New Roman"/>
          <w:b/>
        </w:rPr>
        <w:t xml:space="preserve">достижение следующих целей: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 xml:space="preserve">дальнейшее развитие иноязычной коммуникативной компетенции (речевой, языковой, социокультурной, компенсаторной, учебно-познавательной):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речевая компетенция </w:t>
      </w:r>
      <w:r>
        <w:rPr>
          <w:rFonts w:cs="Times New Roman" w:ascii="Times New Roman" w:hAnsi="Times New Roman"/>
        </w:rPr>
        <w:t xml:space="preserve">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языковая компетенция </w:t>
      </w:r>
      <w:r>
        <w:rPr>
          <w:rFonts w:cs="Times New Roman" w:ascii="Times New Roman" w:hAnsi="Times New Roman"/>
        </w:rPr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социокультурная компетенция </w:t>
      </w:r>
      <w:r>
        <w:rPr>
          <w:rFonts w:cs="Times New Roman" w:ascii="Times New Roman" w:hAnsi="Times New Roman"/>
        </w:rPr>
        <w:t xml:space="preserve">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компенсаторная компетенция </w:t>
      </w:r>
      <w:r>
        <w:rPr>
          <w:rFonts w:cs="Times New Roman" w:ascii="Times New Roman" w:hAnsi="Times New Roman"/>
        </w:rPr>
        <w:t xml:space="preserve">–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>
      <w:pPr>
        <w:pStyle w:val="Default"/>
        <w:ind w:left="709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учебно-познавательная компетенция </w:t>
      </w:r>
      <w:r>
        <w:rPr>
          <w:rFonts w:cs="Times New Roman" w:ascii="Times New Roman" w:hAnsi="Times New Roman"/>
        </w:rPr>
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>
      <w:pPr>
        <w:pStyle w:val="NoSpacing"/>
        <w:spacing w:before="0" w:afterAutospacing="1"/>
        <w:ind w:left="709" w:firstLine="284"/>
        <w:jc w:val="both"/>
        <w:rPr/>
      </w:pPr>
      <w:r>
        <w:rPr/>
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>
      <w:pPr>
        <w:pStyle w:val="Normal"/>
        <w:spacing w:lineRule="auto" w:line="240" w:before="0" w:after="0"/>
        <w:ind w:left="426" w:firstLine="709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В соответствии с учебным планом </w:t>
      </w:r>
      <w:r>
        <w:rPr>
          <w:rFonts w:eastAsia="Times New Roman" w:cs="Calibri" w:ascii="Tinos" w:hAnsi="Tinos"/>
          <w:b/>
          <w:bCs/>
          <w:iCs/>
          <w:color w:val="000000"/>
          <w:sz w:val="24"/>
          <w:szCs w:val="24"/>
          <w:lang w:eastAsia="ar-SA"/>
        </w:rPr>
        <w:t xml:space="preserve">МБОУ «Яковлевской </w:t>
      </w:r>
      <w:r>
        <w:rPr>
          <w:rFonts w:cs="Times New Roman" w:ascii="Tinos" w:hAnsi="Tinos"/>
          <w:b/>
          <w:bCs/>
          <w:color w:val="000000"/>
          <w:sz w:val="24"/>
          <w:szCs w:val="24"/>
        </w:rPr>
        <w:t>средней общеобразовательной школы «Школы успеха»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на изучение немецкого языка отводится: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Style w:val="a6"/>
        <w:tblW w:w="1052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93"/>
        <w:gridCol w:w="3715"/>
        <w:gridCol w:w="3717"/>
      </w:tblGrid>
      <w:tr>
        <w:trPr>
          <w:trHeight w:val="534" w:hRule="atLeast"/>
        </w:trPr>
        <w:tc>
          <w:tcPr>
            <w:tcW w:w="3093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715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3717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>Общее кол-во часов за год</w:t>
            </w:r>
          </w:p>
        </w:tc>
      </w:tr>
      <w:tr>
        <w:trPr>
          <w:trHeight w:val="267" w:hRule="atLeast"/>
        </w:trPr>
        <w:tc>
          <w:tcPr>
            <w:tcW w:w="10525" w:type="dxa"/>
            <w:gridSpan w:val="3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ru-RU"/>
              </w:rPr>
              <w:t>Второй иностранный язык (немецкий)</w:t>
            </w:r>
          </w:p>
        </w:tc>
      </w:tr>
      <w:tr>
        <w:trPr>
          <w:trHeight w:val="267" w:hRule="atLeast"/>
        </w:trPr>
        <w:tc>
          <w:tcPr>
            <w:tcW w:w="3093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15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717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3093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5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7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3093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15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7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3093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15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7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3093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15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7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3093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15" w:type="dxa"/>
            <w:tcBorders/>
          </w:tcPr>
          <w:p>
            <w:pPr>
              <w:pStyle w:val="Normal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717" w:type="dxa"/>
            <w:tcBorders/>
          </w:tcPr>
          <w:p>
            <w:pPr>
              <w:pStyle w:val="Normal"/>
              <w:spacing w:lineRule="auto" w:line="240" w:before="0" w:after="0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510 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ч.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Формы контроля.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Контроль осуществляется по всем видам речевой деятельности: говорению, чтению, письму, аудированию на основе критериального оценивания по 5-балльной системе (текущий, промежуточный, тематический, итоговый контроль). Формы контроля: - тесты по чтению, тестовые задания по грамматике и лексике, аудированию, предполагающие правильный выбор из нескольких вариантов; - контроль монологической и диалогической речи по предложенным ситуациям; - контроль навыков письма по предложенным ситуациям и образцу. Средства контроля: - использование материалов УМК, - контрольные измерительные материалы (КИМ).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Структура рабочей программы.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Рабочая программа содержит следующие разделы: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 пояснительную записку;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 общую характеристику учебного предмета, курса;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 описание места учебного предмета, курса в учебном плане;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4) личностные, метапредметные и предметные результаты;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5) содержание учебного предмета, курса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6) тематическое планирование;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7) описание учебно-методического и материально-технического обеспечения образовательного процесса;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8) планируемые результаты изучения учебного предмета.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2240" w:h="15840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inos">
    <w:charset w:val="01"/>
    <w:family w:val="roman"/>
    <w:pitch w:val="default"/>
  </w:font>
  <w:font w:name="Tinos">
    <w:charset w:val="01"/>
    <w:family w:val="auto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747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12d57"/>
    <w:pPr>
      <w:keepNext w:val="true"/>
      <w:spacing w:lineRule="auto" w:line="240" w:before="0" w:after="0"/>
      <w:outlineLvl w:val="0"/>
    </w:pPr>
    <w:rPr>
      <w:rFonts w:ascii="Times New Roman" w:hAnsi="Times New Roman" w:eastAsia="Calibri" w:cs="Times New Roman"/>
      <w:sz w:val="32"/>
      <w:szCs w:val="24"/>
    </w:rPr>
  </w:style>
  <w:style w:type="paragraph" w:styleId="3">
    <w:name w:val="Heading 3"/>
    <w:basedOn w:val="Normal"/>
    <w:next w:val="Normal"/>
    <w:link w:val="30"/>
    <w:qFormat/>
    <w:rsid w:val="00e12d57"/>
    <w:pPr>
      <w:keepNext w:val="true"/>
      <w:keepLines/>
      <w:spacing w:lineRule="auto" w:line="240" w:before="200" w:after="0"/>
      <w:outlineLvl w:val="2"/>
    </w:pPr>
    <w:rPr>
      <w:rFonts w:ascii="Cambria" w:hAnsi="Cambria" w:eastAsia="Calibri" w:cs="Times New Roman"/>
      <w:b/>
      <w:bCs/>
      <w:color w:val="4F81BD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12d57"/>
    <w:rPr>
      <w:rFonts w:ascii="Times New Roman" w:hAnsi="Times New Roman" w:eastAsia="Calibri" w:cs="Times New Roman"/>
      <w:sz w:val="32"/>
      <w:szCs w:val="24"/>
    </w:rPr>
  </w:style>
  <w:style w:type="character" w:styleId="31" w:customStyle="1">
    <w:name w:val="Заголовок 3 Знак"/>
    <w:basedOn w:val="DefaultParagraphFont"/>
    <w:link w:val="3"/>
    <w:qFormat/>
    <w:rsid w:val="00e12d57"/>
    <w:rPr>
      <w:rFonts w:ascii="Cambria" w:hAnsi="Cambria" w:eastAsia="Calibri" w:cs="Times New Roman"/>
      <w:b/>
      <w:bCs/>
      <w:color w:val="4F81BD"/>
      <w:sz w:val="24"/>
      <w:szCs w:val="24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5b55a1"/>
    <w:rPr>
      <w:rFonts w:ascii="Times New Roman" w:hAnsi="Times New Roman" w:eastAsia="Times New Roman" w:cs="Times New Roman"/>
      <w:sz w:val="28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Абзац списка1"/>
    <w:basedOn w:val="Normal"/>
    <w:qFormat/>
    <w:rsid w:val="00e12d57"/>
    <w:pPr>
      <w:ind w:left="720" w:hanging="0"/>
    </w:pPr>
    <w:rPr>
      <w:rFonts w:ascii="Calibri" w:hAnsi="Calibri" w:eastAsia="Calibri" w:cs="Times New Roman"/>
    </w:rPr>
  </w:style>
  <w:style w:type="paragraph" w:styleId="Default" w:customStyle="1">
    <w:name w:val="Default"/>
    <w:qFormat/>
    <w:rsid w:val="00e12d5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semiHidden/>
    <w:qFormat/>
    <w:rsid w:val="00e12d57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40b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5b55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20"/>
    <w:qFormat/>
    <w:rsid w:val="005b55a1"/>
    <w:pPr>
      <w:spacing w:lineRule="auto" w:line="240" w:before="0" w:after="0"/>
      <w:ind w:firstLine="706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Без интервала"/>
    <w:basedOn w:val="Normal"/>
    <w:qFormat/>
    <w:pPr/>
    <w:rPr>
      <w:rFonts w:ascii="Calibri" w:hAnsi="Calibri" w:cs="Calibri"/>
      <w:szCs w:val="32"/>
      <w:lang w:val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10c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LibreOffice/6.4.7.2$Linux_X86_64 LibreOffice_project/40$Build-2</Application>
  <Pages>3</Pages>
  <Words>750</Words>
  <Characters>5156</Characters>
  <CharactersWithSpaces>5901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2017-01-31T10:32:00Z</dcterms:created>
  <dc:creator>Алёна</dc:creator>
  <dc:description/>
  <dc:language>ru-RU</dc:language>
  <cp:lastModifiedBy/>
  <dcterms:modified xsi:type="dcterms:W3CDTF">2022-11-21T14:14:25Z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