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85" w:rsidRDefault="00054785" w:rsidP="00054785">
      <w:pPr>
        <w:pStyle w:val="a4"/>
        <w:jc w:val="both"/>
        <w:rPr>
          <w:sz w:val="28"/>
          <w:szCs w:val="28"/>
        </w:rPr>
      </w:pPr>
    </w:p>
    <w:p w:rsidR="00054785" w:rsidRDefault="00054785" w:rsidP="000547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5943600" cy="148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85" w:rsidRDefault="00054785" w:rsidP="00054785">
      <w:pPr>
        <w:pStyle w:val="a4"/>
        <w:jc w:val="center"/>
        <w:rPr>
          <w:b/>
          <w:caps/>
          <w:sz w:val="28"/>
          <w:szCs w:val="28"/>
        </w:rPr>
      </w:pPr>
    </w:p>
    <w:p w:rsidR="00054785" w:rsidRDefault="00054785" w:rsidP="00054785">
      <w:pPr>
        <w:pStyle w:val="a4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Положение</w:t>
      </w:r>
    </w:p>
    <w:p w:rsidR="00054785" w:rsidRDefault="00054785" w:rsidP="0005478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индивидуальном учете результатов освоения учащимися</w:t>
      </w:r>
    </w:p>
    <w:p w:rsidR="00054785" w:rsidRDefault="00054785" w:rsidP="0005478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программ, а также хранение в архивах информации об этих результатах на бумажных и (или) электронных носителях</w:t>
      </w:r>
    </w:p>
    <w:p w:rsidR="00054785" w:rsidRDefault="00054785" w:rsidP="00054785">
      <w:pPr>
        <w:pStyle w:val="a4"/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муниципальном бюджетном общеобразовательном учреждении «Яковлевская средняя общеобразовательная школа </w:t>
      </w:r>
    </w:p>
    <w:p w:rsidR="00054785" w:rsidRDefault="00054785" w:rsidP="00054785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Яковлевского района Белгородской области»</w:t>
      </w:r>
    </w:p>
    <w:p w:rsidR="00054785" w:rsidRDefault="00054785" w:rsidP="00054785">
      <w:pPr>
        <w:pStyle w:val="a4"/>
        <w:jc w:val="both"/>
        <w:rPr>
          <w:sz w:val="28"/>
          <w:szCs w:val="28"/>
        </w:rPr>
      </w:pPr>
    </w:p>
    <w:p w:rsidR="00054785" w:rsidRDefault="00054785" w:rsidP="00054785">
      <w:pPr>
        <w:pStyle w:val="a4"/>
        <w:jc w:val="center"/>
        <w:rPr>
          <w:rFonts w:eastAsia="Calibri"/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1.Общие положения</w:t>
      </w:r>
    </w:p>
    <w:p w:rsidR="00054785" w:rsidRDefault="00054785" w:rsidP="000547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1.1.Настоящее Положение об индивидуальном учете результатов освоения учащимися образовательных программ, а также хранении в архивах информации об этих результатах на бумажных и (или) электронных носителя МБОУ «Яковлевская СОШ»   (далее – Положение) разработано с целью определения общих правил учета результатов освоения учащимися образовательных программ и хранения в архивах информации об этих результатах.</w:t>
      </w:r>
    </w:p>
    <w:p w:rsidR="00054785" w:rsidRDefault="00054785" w:rsidP="0005478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1.2.Положение разработано в соответствии с пунктом 11 части 3 статьи 28 </w:t>
      </w:r>
      <w:r>
        <w:rPr>
          <w:rStyle w:val="apple-converted-space"/>
          <w:bCs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Федерального закона от 29 декабря 2012 г.</w:t>
      </w:r>
      <w:r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5" w:tgtFrame="_blank" w:history="1">
        <w:r>
          <w:rPr>
            <w:rStyle w:val="a3"/>
            <w:bCs/>
            <w:sz w:val="28"/>
            <w:szCs w:val="28"/>
            <w:shd w:val="clear" w:color="auto" w:fill="FFFFFF"/>
          </w:rPr>
          <w:t>№ 273-ФЗ "Об образовании в Российской Федерации"</w:t>
        </w:r>
      </w:hyperlink>
      <w:r>
        <w:rPr>
          <w:sz w:val="28"/>
          <w:szCs w:val="28"/>
        </w:rPr>
        <w:t xml:space="preserve">, Уставом МБОУ «Яковлевская СОШ». </w:t>
      </w:r>
    </w:p>
    <w:p w:rsidR="00054785" w:rsidRDefault="00054785" w:rsidP="0005478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Осуществление индивидуального учета результатов освоения учащимися образовательных программ, а также хранение в архивах информации об этих результатах на бумажных и (или) электронных носителях</w:t>
      </w:r>
    </w:p>
    <w:p w:rsidR="00054785" w:rsidRDefault="00054785" w:rsidP="000547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2.1. Индивидуальный учет результатов освоения учащимся основной образовательной программы осуществляется на бумажных и электронных носителях в формах, утвержденных приказом директора МБОУ «Яковлевская СОШ». </w:t>
      </w:r>
    </w:p>
    <w:p w:rsidR="00054785" w:rsidRDefault="00054785" w:rsidP="0005478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 обязательным бумажным носителям индивидуального учета результатов освоения учащимся основной образовательной программы, подлежащих хранению в архивах, относятся классные журналы, личные дела учащихся, книги учета выдачи аттестатов.  </w:t>
      </w:r>
    </w:p>
    <w:p w:rsidR="00054785" w:rsidRDefault="00054785" w:rsidP="0005478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классных журналах отражается балльное текущее, промежуточное и итоговое (годовое) оценивание  результатов освоения учащимися основной образовательной программы. </w:t>
      </w:r>
    </w:p>
    <w:p w:rsidR="00054785" w:rsidRDefault="00054785" w:rsidP="00054785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 педагога, печати, предназначенной для документов Учреждения.  </w:t>
      </w:r>
    </w:p>
    <w:p w:rsidR="00054785" w:rsidRDefault="00054785" w:rsidP="000547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2.5. В личном деле выставляются итоговые результаты учащегося по предметам учебного плана соответствующей основной образовательной программы. Итоговые результаты учащегося по каждому году обучения заверяются  печатью, предназначенной для документов Учреждения и подписью классного руководителя.</w:t>
      </w:r>
    </w:p>
    <w:p w:rsidR="00054785" w:rsidRDefault="00054785" w:rsidP="000547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2.6. Личное дело при переводе учащегося в другую образовательную организацию  отдается  его родителю (законному представителю) по заявлению на имя директора Учреждения.</w:t>
      </w:r>
    </w:p>
    <w:p w:rsidR="00054785" w:rsidRDefault="00054785" w:rsidP="000547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2.7.  Результаты итогового оценивания учащегося по предметам учебного плана по окончанию основной образовательной программы основного и среднего общего образования в 9 и 11 классах заносятся в книгу выдачи аттестатов за курс основного общего  и среднего общего образования и выставляются в аттестат о соответствующем образовании. </w:t>
      </w:r>
    </w:p>
    <w:p w:rsidR="00054785" w:rsidRDefault="00054785" w:rsidP="000547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2.8. К не подлежащим обязательному хранению  бумажным и электронным носителям индивидуального учета результатов освоения учащимися основной образовательной программы относятся личные и электронные дневники обучающихся,  тетради для контрольных работ, портфолио ученика, а также другие бумажные и электронные персонифицированные носители.</w:t>
      </w:r>
    </w:p>
    <w:p w:rsidR="00054785" w:rsidRDefault="00054785" w:rsidP="000547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2.9. Наличие и использование необязательных бумажных и электронных носителей индивидуального учета результатов освоения учащимся основной образовательной программы  определяется решением администрации Учреждения, педагогом, решением методического объединения или педагогического совета. </w:t>
      </w:r>
    </w:p>
    <w:p w:rsidR="00054785" w:rsidRDefault="00054785" w:rsidP="000547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2.10. Хранение в архивах данных об учете результатов освоения учащимся основных образовательных программ осуществляется на бумажных и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54785" w:rsidRDefault="00054785" w:rsidP="0005478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43E4" w:rsidRDefault="008C43E4">
      <w:bookmarkStart w:id="0" w:name="_GoBack"/>
      <w:bookmarkEnd w:id="0"/>
    </w:p>
    <w:sectPr w:rsidR="008C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1B"/>
    <w:rsid w:val="00054785"/>
    <w:rsid w:val="006A4B1B"/>
    <w:rsid w:val="008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098AD-161D-4325-957B-1A539344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4785"/>
    <w:rPr>
      <w:color w:val="0000FF"/>
      <w:u w:val="single"/>
    </w:rPr>
  </w:style>
  <w:style w:type="paragraph" w:styleId="a4">
    <w:name w:val="No Spacing"/>
    <w:uiPriority w:val="1"/>
    <w:qFormat/>
    <w:rsid w:val="0005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SESSION/PILOT/main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Murashkina</dc:creator>
  <cp:keywords/>
  <dc:description/>
  <cp:lastModifiedBy>Svetlana Murashkina</cp:lastModifiedBy>
  <cp:revision>3</cp:revision>
  <dcterms:created xsi:type="dcterms:W3CDTF">2019-03-25T10:12:00Z</dcterms:created>
  <dcterms:modified xsi:type="dcterms:W3CDTF">2019-03-25T10:12:00Z</dcterms:modified>
</cp:coreProperties>
</file>